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10" w:rsidRDefault="00040810" w:rsidP="00040810">
      <w:pPr>
        <w:jc w:val="center"/>
        <w:rPr>
          <w:rFonts w:asciiTheme="minorHAnsi" w:hAnsiTheme="minorHAnsi" w:cstheme="minorHAnsi"/>
          <w:b/>
          <w:i/>
          <w:color w:val="31849B" w:themeColor="accent5" w:themeShade="BF"/>
          <w:sz w:val="28"/>
          <w:szCs w:val="28"/>
          <w:u w:val="single"/>
        </w:rPr>
      </w:pPr>
      <w:r w:rsidRPr="006D392A">
        <w:rPr>
          <w:rFonts w:asciiTheme="minorHAnsi" w:hAnsiTheme="minorHAnsi" w:cstheme="minorHAnsi"/>
          <w:noProof/>
          <w:lang w:val="en-US" w:eastAsia="en-US"/>
        </w:rPr>
        <w:drawing>
          <wp:inline distT="0" distB="0" distL="0" distR="0">
            <wp:extent cx="6111240" cy="693420"/>
            <wp:effectExtent l="0" t="0" r="3810" b="0"/>
            <wp:docPr id="7" name="Picture 7" descr="C:\Documents and Settings\user1\Local Settings\Temp\logo panepistimi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Documents and Settings\user1\Local Settings\Temp\logo panepistimi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9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3A" w:rsidRDefault="000D333A" w:rsidP="00040810">
      <w:pPr>
        <w:jc w:val="center"/>
        <w:rPr>
          <w:rFonts w:asciiTheme="minorHAnsi" w:hAnsiTheme="minorHAnsi" w:cstheme="minorHAnsi"/>
          <w:b/>
          <w:i/>
          <w:color w:val="31849B" w:themeColor="accent5" w:themeShade="BF"/>
          <w:sz w:val="28"/>
          <w:szCs w:val="28"/>
          <w:u w:val="single"/>
        </w:rPr>
      </w:pPr>
    </w:p>
    <w:p w:rsidR="000D333A" w:rsidRPr="004A2596" w:rsidRDefault="000D333A" w:rsidP="000D333A">
      <w:pPr>
        <w:pStyle w:val="Header"/>
        <w:ind w:left="567"/>
        <w:jc w:val="right"/>
        <w:rPr>
          <w:rFonts w:asciiTheme="minorHAnsi" w:hAnsiTheme="minorHAnsi" w:cstheme="minorHAnsi"/>
          <w:color w:val="05777D"/>
          <w:spacing w:val="60"/>
          <w:w w:val="85"/>
          <w:sz w:val="16"/>
          <w:szCs w:val="16"/>
        </w:rPr>
      </w:pPr>
      <w:r w:rsidRPr="004A2596">
        <w:rPr>
          <w:rFonts w:asciiTheme="minorHAnsi" w:hAnsiTheme="minorHAnsi" w:cstheme="minorHAnsi"/>
          <w:noProof/>
          <w:color w:val="05777D"/>
          <w:spacing w:val="60"/>
          <w:w w:val="85"/>
          <w:sz w:val="16"/>
          <w:szCs w:val="16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857250</wp:posOffset>
            </wp:positionH>
            <wp:positionV relativeFrom="paragraph">
              <wp:posOffset>78105</wp:posOffset>
            </wp:positionV>
            <wp:extent cx="1261110" cy="1009650"/>
            <wp:effectExtent l="19050" t="0" r="0" b="0"/>
            <wp:wrapNone/>
            <wp:docPr id="6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nl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2596">
        <w:rPr>
          <w:rFonts w:asciiTheme="minorHAnsi" w:hAnsiTheme="minorHAnsi" w:cstheme="minorHAnsi"/>
          <w:color w:val="C00000"/>
          <w:spacing w:val="60"/>
          <w:w w:val="85"/>
          <w:sz w:val="18"/>
          <w:szCs w:val="16"/>
        </w:rPr>
        <w:t>ΑΡΙΣΤΟΤΕΛΕΙΟ ΠΑΝΕΠΙΣΤΗΜΙΟ ΘΕΣΣΑΛΟΝΙΚΗΣ</w:t>
      </w:r>
    </w:p>
    <w:p w:rsidR="000D333A" w:rsidRPr="004A2596" w:rsidRDefault="000D333A" w:rsidP="000D333A">
      <w:pPr>
        <w:pStyle w:val="Header"/>
        <w:ind w:left="567"/>
        <w:jc w:val="right"/>
        <w:rPr>
          <w:rFonts w:asciiTheme="minorHAnsi" w:hAnsiTheme="minorHAnsi" w:cstheme="minorHAnsi"/>
          <w:b/>
          <w:color w:val="05777D"/>
          <w:sz w:val="72"/>
          <w:szCs w:val="16"/>
        </w:rPr>
      </w:pPr>
      <w:r w:rsidRPr="004A2596">
        <w:rPr>
          <w:rFonts w:asciiTheme="minorHAnsi" w:hAnsiTheme="minorHAnsi" w:cstheme="minorHAnsi"/>
          <w:b/>
          <w:color w:val="05777D"/>
          <w:sz w:val="72"/>
          <w:szCs w:val="16"/>
        </w:rPr>
        <w:t>Κ Ε Δ Ι Β Ι Μ</w:t>
      </w:r>
    </w:p>
    <w:p w:rsidR="000D333A" w:rsidRPr="004A2596" w:rsidRDefault="000D333A" w:rsidP="000D333A">
      <w:pPr>
        <w:pStyle w:val="Header"/>
        <w:ind w:left="567"/>
        <w:jc w:val="right"/>
        <w:rPr>
          <w:rFonts w:asciiTheme="minorHAnsi" w:hAnsiTheme="minorHAnsi" w:cstheme="minorHAnsi"/>
          <w:color w:val="05777D"/>
          <w:szCs w:val="16"/>
        </w:rPr>
      </w:pPr>
      <w:r w:rsidRPr="004A2596">
        <w:rPr>
          <w:rFonts w:asciiTheme="minorHAnsi" w:hAnsiTheme="minorHAnsi" w:cstheme="minorHAnsi"/>
          <w:color w:val="05777D"/>
          <w:spacing w:val="80"/>
          <w:szCs w:val="16"/>
        </w:rPr>
        <w:t>ΚΕΝΤΡΟ ΕΠΙΜΟΡΦΩΣΗ</w:t>
      </w:r>
      <w:r w:rsidRPr="004A2596">
        <w:rPr>
          <w:rFonts w:asciiTheme="minorHAnsi" w:hAnsiTheme="minorHAnsi" w:cstheme="minorHAnsi"/>
          <w:color w:val="05777D"/>
          <w:szCs w:val="16"/>
        </w:rPr>
        <w:t>Σ</w:t>
      </w:r>
    </w:p>
    <w:p w:rsidR="000D333A" w:rsidRPr="004A2596" w:rsidRDefault="000D333A" w:rsidP="000D333A">
      <w:pPr>
        <w:pStyle w:val="Header"/>
        <w:ind w:left="567"/>
        <w:jc w:val="right"/>
        <w:rPr>
          <w:rFonts w:asciiTheme="minorHAnsi" w:hAnsiTheme="minorHAnsi" w:cstheme="minorHAnsi"/>
          <w:color w:val="05777D"/>
          <w:szCs w:val="16"/>
        </w:rPr>
      </w:pPr>
      <w:r w:rsidRPr="004A2596">
        <w:rPr>
          <w:rFonts w:asciiTheme="minorHAnsi" w:hAnsiTheme="minorHAnsi" w:cstheme="minorHAnsi"/>
          <w:color w:val="05777D"/>
          <w:spacing w:val="75"/>
          <w:szCs w:val="16"/>
        </w:rPr>
        <w:t>ΚΑΙ ΔΙΑ ΒΙΟΥ ΜΑΘΗΣΗ</w:t>
      </w:r>
      <w:r w:rsidRPr="004A2596">
        <w:rPr>
          <w:rFonts w:asciiTheme="minorHAnsi" w:hAnsiTheme="minorHAnsi" w:cstheme="minorHAnsi"/>
          <w:color w:val="05777D"/>
          <w:szCs w:val="16"/>
        </w:rPr>
        <w:t>Σ</w:t>
      </w:r>
    </w:p>
    <w:p w:rsidR="000D333A" w:rsidRDefault="000D333A" w:rsidP="000D333A">
      <w:pPr>
        <w:pStyle w:val="Header"/>
        <w:rPr>
          <w:rFonts w:cstheme="minorHAnsi"/>
          <w:color w:val="05777D"/>
          <w:spacing w:val="20"/>
          <w:sz w:val="16"/>
          <w:szCs w:val="16"/>
        </w:rPr>
      </w:pPr>
    </w:p>
    <w:p w:rsidR="000D333A" w:rsidRPr="000D333A" w:rsidRDefault="000D333A" w:rsidP="00040810">
      <w:pPr>
        <w:jc w:val="center"/>
        <w:rPr>
          <w:rFonts w:asciiTheme="minorHAnsi" w:hAnsiTheme="minorHAnsi" w:cstheme="minorHAnsi"/>
          <w:b/>
          <w:i/>
          <w:color w:val="31849B" w:themeColor="accent5" w:themeShade="BF"/>
          <w:sz w:val="28"/>
          <w:szCs w:val="28"/>
          <w:u w:val="single"/>
        </w:rPr>
      </w:pPr>
      <w:r w:rsidRPr="000D333A">
        <w:rPr>
          <w:rFonts w:asciiTheme="minorHAnsi" w:hAnsiTheme="minorHAnsi" w:cstheme="minorHAnsi"/>
          <w:b/>
          <w:i/>
          <w:noProof/>
          <w:color w:val="31849B" w:themeColor="accent5" w:themeShade="BF"/>
          <w:sz w:val="28"/>
          <w:szCs w:val="28"/>
          <w:u w:val="single"/>
          <w:lang w:val="en-US" w:eastAsia="en-US"/>
        </w:rPr>
        <w:drawing>
          <wp:inline distT="0" distB="0" distL="0" distR="0">
            <wp:extent cx="4048125" cy="929005"/>
            <wp:effectExtent l="19050" t="0" r="9525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333A">
        <w:rPr>
          <w:rFonts w:asciiTheme="minorHAnsi" w:hAnsiTheme="minorHAnsi" w:cstheme="minorHAnsi"/>
          <w:b/>
          <w:i/>
          <w:noProof/>
          <w:color w:val="31849B" w:themeColor="accent5" w:themeShade="BF"/>
          <w:sz w:val="28"/>
          <w:szCs w:val="28"/>
          <w:u w:val="single"/>
          <w:lang w:val="en-US" w:eastAsia="en-US"/>
        </w:rPr>
        <w:drawing>
          <wp:inline distT="0" distB="0" distL="0" distR="0">
            <wp:extent cx="1266825" cy="971550"/>
            <wp:effectExtent l="0" t="0" r="952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810" w:rsidRPr="006D392A" w:rsidRDefault="00040810" w:rsidP="00040810">
      <w:pPr>
        <w:rPr>
          <w:rFonts w:asciiTheme="minorHAnsi" w:hAnsiTheme="minorHAnsi" w:cstheme="minorHAnsi"/>
          <w:b/>
          <w:i/>
          <w:color w:val="31849B" w:themeColor="accent5" w:themeShade="BF"/>
          <w:sz w:val="28"/>
          <w:szCs w:val="28"/>
        </w:rPr>
      </w:pPr>
    </w:p>
    <w:p w:rsidR="00040810" w:rsidRPr="00291072" w:rsidRDefault="00040810" w:rsidP="00040810">
      <w:pPr>
        <w:jc w:val="center"/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</w:pPr>
      <w:r w:rsidRPr="00291072"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  <w:t>ΣΕΜΙΝΑΡΙΑ ΙΑΤΡΙΚΟΥ ΔΙΚΑΙΟΥ ΚΑΙ ΒΙΟΗΘΙΚΗΣ</w:t>
      </w:r>
    </w:p>
    <w:p w:rsidR="00040810" w:rsidRPr="00291072" w:rsidRDefault="00040810" w:rsidP="00040810">
      <w:pPr>
        <w:jc w:val="center"/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</w:pPr>
    </w:p>
    <w:p w:rsidR="00040810" w:rsidRPr="00291072" w:rsidRDefault="00132340" w:rsidP="00040810">
      <w:pPr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291072"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  <w:t>Αθήνα 30/11-1/12/2018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4164"/>
        <w:gridCol w:w="4003"/>
      </w:tblGrid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167" w:type="dxa"/>
            <w:gridSpan w:val="2"/>
            <w:shd w:val="clear" w:color="auto" w:fill="auto"/>
          </w:tcPr>
          <w:p w:rsidR="00040810" w:rsidRPr="00291072" w:rsidRDefault="00132340" w:rsidP="0013234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1072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32"/>
                <w:szCs w:val="32"/>
              </w:rPr>
              <w:t>ΕΙΔΙΚΟ ΜΕΡΟΣ: Πολιτικές και Πρακτικές γύρω από το φάρμακο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α/α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ώρα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ΜΑΘΗΜΑ</w:t>
            </w:r>
          </w:p>
        </w:tc>
        <w:tc>
          <w:tcPr>
            <w:tcW w:w="4003" w:type="dxa"/>
            <w:shd w:val="clear" w:color="auto" w:fill="FFFFFF" w:themeFill="background1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ΔΙΔΑΣΚΩΝ</w:t>
            </w:r>
          </w:p>
        </w:tc>
      </w:tr>
      <w:tr w:rsidR="00040810" w:rsidRPr="00291072" w:rsidTr="0045653A">
        <w:tc>
          <w:tcPr>
            <w:tcW w:w="9923" w:type="dxa"/>
            <w:gridSpan w:val="3"/>
            <w:shd w:val="clear" w:color="auto" w:fill="auto"/>
          </w:tcPr>
          <w:p w:rsidR="00040810" w:rsidRPr="00291072" w:rsidRDefault="00040810" w:rsidP="0013234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  <w:t xml:space="preserve">Παρασκευή </w:t>
            </w:r>
            <w:r w:rsidR="00132340" w:rsidRPr="00291072"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  <w:t>30/11</w:t>
            </w:r>
            <w:r w:rsidR="00C4067D" w:rsidRPr="00291072"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  <w:t>/2018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15:30 - 16:15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132340" w:rsidP="00132340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 xml:space="preserve">Εμπόριο φαρμάκων - Ενωσιακή και εθνική νομοθεσία - </w:t>
            </w:r>
            <w:r w:rsidR="00040810" w:rsidRPr="00291072">
              <w:rPr>
                <w:rFonts w:asciiTheme="minorHAnsi" w:hAnsiTheme="minorHAnsi" w:cstheme="minorHAnsi"/>
              </w:rPr>
              <w:t>Ανάλυση ειδικών ρυθμίσεων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 xml:space="preserve">Ευμορφία Τζίβα, Αν. Καθηγήτρια Νομικής Σχολής ΑΠΘ 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16:15 – 17:00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13234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>Εμπόριο φαρμάκων - Ενωσιακή και εθνική νομοθεσία -</w:t>
            </w:r>
            <w:r w:rsidR="00040810" w:rsidRPr="00291072">
              <w:rPr>
                <w:rFonts w:asciiTheme="minorHAnsi" w:hAnsiTheme="minorHAnsi" w:cstheme="minorHAnsi"/>
              </w:rPr>
              <w:t xml:space="preserve"> Ανάλυση ειδικών ρυθμίσεων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 xml:space="preserve">Ευμορφία Τζίβα, Αν. Καθηγήτρια Νομικής Σχολής ΑΠΘ 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Διάλειμμα </w:t>
            </w:r>
            <w:r w:rsidR="00132340"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15’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17:15 - 18:00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>Κλινικές δοκιμές φαρμάκων, η προβληματική τους, ιδιαιτερότητες, προστασία συμμετεχόντων, ευθύνη εμπλεκομένων φορέων, ασφάλιση ευθύνης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04081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 xml:space="preserve">Χρύσα Σαρδέλη, Αν. Καθηγήτρια Τμήματος Ιατρικής ΑΠΘ 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4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18:00 - 18:45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>Κλινικές δοκιμές φαρμάκων, η προβληματική τους, ιδιαιτερότητες, προστασία συμμετεχόντων, ευθύνη εμπλεκομένων φορέων, ασφάλιση ευθύνης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 xml:space="preserve">Χρύσα Σαρδέλη, Αν. Καθηγήτρια Τμήματος Ιατρικής ΑΠΘ 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  <w:r w:rsidR="00132340"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 15’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19:00 – 19:45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>Διανομή φαρμάκων μέσω χονδρεμπόρων ή συνεταιρισμών σε φαρμακεία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Χρύσα Σαρδέλη, Αν. Καθηγήτρια Τμήματος Ιατρικής ΑΠΘ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19:45 – 20:30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>Κώδικας φαρμακευτικής δεοντολογίας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Χρύσα Σαρδέλη, Αν. Καθηγήτρια Τμήματος Ιατρικής ΑΠΘ</w:t>
            </w:r>
          </w:p>
        </w:tc>
      </w:tr>
      <w:tr w:rsidR="00040810" w:rsidRPr="00291072" w:rsidTr="0045653A">
        <w:tc>
          <w:tcPr>
            <w:tcW w:w="9923" w:type="dxa"/>
            <w:gridSpan w:val="3"/>
            <w:shd w:val="clear" w:color="auto" w:fill="auto"/>
          </w:tcPr>
          <w:p w:rsidR="00040810" w:rsidRPr="00291072" w:rsidRDefault="00040810" w:rsidP="0004081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  <w:t xml:space="preserve">Σάββατο </w:t>
            </w:r>
            <w:r w:rsidR="00132340" w:rsidRPr="00291072"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  <w:t>01/12</w:t>
            </w:r>
            <w:r w:rsidR="00C4067D" w:rsidRPr="00291072"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  <w:t>/2018</w:t>
            </w:r>
          </w:p>
        </w:tc>
      </w:tr>
      <w:tr w:rsidR="00040810" w:rsidRPr="00291072" w:rsidTr="00B815C6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09:00 – 09:45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132340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>Ζητήματα αθέμιτου και ελεύθερου ανταγωνισμού στον τομέα παραγωγής και εμπορίας φαρμάκων</w:t>
            </w:r>
            <w:r w:rsidR="00132340" w:rsidRPr="00291072">
              <w:rPr>
                <w:rFonts w:asciiTheme="minorHAnsi" w:hAnsiTheme="minorHAnsi" w:cstheme="minorHAnsi"/>
              </w:rPr>
              <w:t xml:space="preserve"> - </w:t>
            </w:r>
            <w:r w:rsidRPr="00291072">
              <w:rPr>
                <w:rFonts w:asciiTheme="minorHAnsi" w:hAnsiTheme="minorHAnsi" w:cstheme="minorHAnsi"/>
              </w:rPr>
              <w:t>Νομοθετικές προσεγγίσεις</w:t>
            </w:r>
          </w:p>
        </w:tc>
        <w:tc>
          <w:tcPr>
            <w:tcW w:w="4003" w:type="dxa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 xml:space="preserve">Ευμορφία Τζίβα, Αν. Καθηγήτρια Νομικής Σχολής ΑΠΘ 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09:45 - 10:30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szCs w:val="24"/>
              </w:rPr>
              <w:t>Case</w:t>
            </w:r>
            <w:r w:rsidR="00132340" w:rsidRPr="0029107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91072">
              <w:rPr>
                <w:rFonts w:asciiTheme="minorHAnsi" w:hAnsiTheme="minorHAnsi" w:cstheme="minorHAnsi"/>
                <w:szCs w:val="24"/>
              </w:rPr>
              <w:t>study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  <w:r w:rsidR="00132340"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 15’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10:45 – 11:30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>Η απελευθέρωση του φαρμακευτικού επαγγέλματος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11:30- 12:15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 xml:space="preserve">Η ευθύνη του φαρμακοποιού 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  <w:r w:rsidR="00132340"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 15’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12:30 – 13:15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>Ο καταναλωτής – χρήστης φαρμάκων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6F03BA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13:15 – 14:00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734427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szCs w:val="24"/>
              </w:rPr>
              <w:t>Διαφημίσεις φαρμάκων – Διακρίσεις -</w:t>
            </w:r>
          </w:p>
          <w:p w:rsidR="007F74E4" w:rsidRPr="00291072" w:rsidRDefault="007F74E4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szCs w:val="24"/>
              </w:rPr>
              <w:t>Νομολογιακές προσεγγίσεις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7F74E4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  <w:r w:rsidR="00780C57"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 15’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13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15:00 – 15:45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DB21B7" w:rsidP="00DB21B7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>Αστική ευθύνη από ελαττωματικά φάρμακα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7F74E4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15:45 – 16:30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DB21B7" w:rsidP="0045653A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291072">
              <w:rPr>
                <w:rFonts w:asciiTheme="minorHAnsi" w:hAnsiTheme="minorHAnsi" w:cstheme="minorHAnsi"/>
                <w:szCs w:val="24"/>
                <w:lang w:val="en-US"/>
              </w:rPr>
              <w:t>Case study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A751F9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  <w:r w:rsidR="00780C57"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 15’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16:45 – 17:30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DB21B7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szCs w:val="24"/>
              </w:rPr>
              <w:t>Ηλεκτρονικό εμπόριο φαρμάκων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A751F9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17:30 – 18:15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DB21B7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szCs w:val="24"/>
              </w:rPr>
              <w:t>Ηλεκτρονικό εμπόριο φαρμάκων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DB21B7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Χρύσα Σαρδέλη, Αν. Καθηγήτρια Τμήματος Ιατρικής ΑΠΘ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  <w:r w:rsidR="00780C57" w:rsidRPr="00291072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 15’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18:30 – 19:15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562DD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</w:rPr>
              <w:t xml:space="preserve">Καινοτόμα φάρμακα και </w:t>
            </w:r>
            <w:r w:rsidR="00727081" w:rsidRPr="00291072">
              <w:rPr>
                <w:rFonts w:asciiTheme="minorHAnsi" w:hAnsiTheme="minorHAnsi" w:cstheme="minorHAnsi"/>
              </w:rPr>
              <w:t>νέες</w:t>
            </w:r>
            <w:r w:rsidRPr="00291072">
              <w:rPr>
                <w:rFonts w:asciiTheme="minorHAnsi" w:hAnsiTheme="minorHAnsi" w:cstheme="minorHAnsi"/>
              </w:rPr>
              <w:t xml:space="preserve"> βιοτεχνολογικές μέθοδοι</w:t>
            </w:r>
          </w:p>
        </w:tc>
        <w:tc>
          <w:tcPr>
            <w:tcW w:w="4003" w:type="dxa"/>
            <w:shd w:val="clear" w:color="auto" w:fill="auto"/>
          </w:tcPr>
          <w:p w:rsidR="00040810" w:rsidRPr="00291072" w:rsidRDefault="00562DD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Χρύσα Σαρδέλη, Αν. Καθηγήτρια Τμήματος Ιατρικής ΑΠΘ</w:t>
            </w:r>
          </w:p>
        </w:tc>
      </w:tr>
      <w:tr w:rsidR="00040810" w:rsidRPr="00291072" w:rsidTr="0045653A">
        <w:tc>
          <w:tcPr>
            <w:tcW w:w="1756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19:15 – 20:00</w:t>
            </w:r>
          </w:p>
        </w:tc>
        <w:tc>
          <w:tcPr>
            <w:tcW w:w="4164" w:type="dxa"/>
            <w:shd w:val="clear" w:color="auto" w:fill="auto"/>
          </w:tcPr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szCs w:val="24"/>
              </w:rPr>
              <w:t>Case</w:t>
            </w:r>
            <w:r w:rsidR="00734427" w:rsidRPr="0029107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91072">
              <w:rPr>
                <w:rFonts w:asciiTheme="minorHAnsi" w:hAnsiTheme="minorHAnsi" w:cstheme="minorHAnsi"/>
                <w:szCs w:val="24"/>
              </w:rPr>
              <w:t>study</w:t>
            </w:r>
          </w:p>
          <w:p w:rsidR="00040810" w:rsidRPr="00291072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040810" w:rsidRPr="00291072" w:rsidRDefault="00562DD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Χρύσα Σαρδέλη, Αν. Καθηγήτρια Τμήματος Ιατρικής ΑΠΘ</w:t>
            </w:r>
          </w:p>
        </w:tc>
      </w:tr>
      <w:tr w:rsidR="00562DD0" w:rsidRPr="00291072" w:rsidTr="0045653A">
        <w:tc>
          <w:tcPr>
            <w:tcW w:w="1756" w:type="dxa"/>
            <w:shd w:val="clear" w:color="auto" w:fill="auto"/>
          </w:tcPr>
          <w:p w:rsidR="00562DD0" w:rsidRPr="00291072" w:rsidRDefault="00562DD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</w:p>
          <w:p w:rsidR="00562DD0" w:rsidRPr="00291072" w:rsidRDefault="00562DD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20:00 – 20:45</w:t>
            </w:r>
          </w:p>
        </w:tc>
        <w:tc>
          <w:tcPr>
            <w:tcW w:w="4164" w:type="dxa"/>
            <w:shd w:val="clear" w:color="auto" w:fill="auto"/>
          </w:tcPr>
          <w:p w:rsidR="00562DD0" w:rsidRPr="00291072" w:rsidRDefault="00562DD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szCs w:val="24"/>
              </w:rPr>
              <w:t xml:space="preserve">Εθνικοί και Διεθνείς ρυθμιστικοί οργανισμοί </w:t>
            </w:r>
          </w:p>
        </w:tc>
        <w:tc>
          <w:tcPr>
            <w:tcW w:w="4003" w:type="dxa"/>
            <w:shd w:val="clear" w:color="auto" w:fill="auto"/>
          </w:tcPr>
          <w:p w:rsidR="00562DD0" w:rsidRPr="00291072" w:rsidRDefault="00562DD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Cs w:val="24"/>
              </w:rPr>
              <w:t>Χρύσα Σαρδέλη, Αν. Καθηγήτρια Τμήματος Ιατρικής ΑΠΘ</w:t>
            </w:r>
          </w:p>
        </w:tc>
      </w:tr>
      <w:tr w:rsidR="00562DD0" w:rsidRPr="00291072" w:rsidTr="0045653A">
        <w:tc>
          <w:tcPr>
            <w:tcW w:w="1756" w:type="dxa"/>
            <w:shd w:val="clear" w:color="auto" w:fill="auto"/>
          </w:tcPr>
          <w:p w:rsidR="00562DD0" w:rsidRPr="00291072" w:rsidRDefault="00562DD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  <w:p w:rsidR="00562DD0" w:rsidRPr="00291072" w:rsidRDefault="00562DD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b/>
                <w:sz w:val="22"/>
                <w:szCs w:val="22"/>
              </w:rPr>
              <w:t>20:45 – 21:30</w:t>
            </w:r>
          </w:p>
        </w:tc>
        <w:tc>
          <w:tcPr>
            <w:tcW w:w="4164" w:type="dxa"/>
            <w:shd w:val="clear" w:color="auto" w:fill="auto"/>
          </w:tcPr>
          <w:p w:rsidR="00562DD0" w:rsidRPr="00291072" w:rsidRDefault="00562DD0" w:rsidP="0045653A">
            <w:pPr>
              <w:rPr>
                <w:rFonts w:asciiTheme="minorHAnsi" w:hAnsiTheme="minorHAnsi" w:cstheme="minorHAnsi"/>
                <w:szCs w:val="24"/>
              </w:rPr>
            </w:pPr>
            <w:r w:rsidRPr="00291072">
              <w:rPr>
                <w:rFonts w:asciiTheme="minorHAnsi" w:hAnsiTheme="minorHAnsi" w:cstheme="minorHAnsi"/>
                <w:color w:val="FF0000"/>
                <w:szCs w:val="24"/>
              </w:rPr>
              <w:t>Αξιολόγηση συμμετεχόντων</w:t>
            </w:r>
          </w:p>
        </w:tc>
        <w:tc>
          <w:tcPr>
            <w:tcW w:w="4003" w:type="dxa"/>
            <w:shd w:val="clear" w:color="auto" w:fill="auto"/>
          </w:tcPr>
          <w:p w:rsidR="00562DD0" w:rsidRPr="00291072" w:rsidRDefault="00562DD0" w:rsidP="004565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40810" w:rsidRPr="00291072" w:rsidRDefault="00040810" w:rsidP="00040810">
      <w:pPr>
        <w:rPr>
          <w:rFonts w:asciiTheme="minorHAnsi" w:hAnsiTheme="minorHAnsi" w:cstheme="minorHAnsi"/>
          <w:szCs w:val="24"/>
        </w:rPr>
      </w:pPr>
    </w:p>
    <w:p w:rsidR="00040810" w:rsidRPr="00291072" w:rsidRDefault="00040810" w:rsidP="00040810">
      <w:pPr>
        <w:rPr>
          <w:rFonts w:asciiTheme="minorHAnsi" w:hAnsiTheme="minorHAnsi" w:cstheme="minorHAnsi"/>
          <w:szCs w:val="24"/>
        </w:rPr>
      </w:pPr>
    </w:p>
    <w:p w:rsidR="00040810" w:rsidRPr="00291072" w:rsidRDefault="00040810" w:rsidP="006C3C03">
      <w:pPr>
        <w:jc w:val="both"/>
        <w:rPr>
          <w:rFonts w:asciiTheme="minorHAnsi" w:hAnsiTheme="minorHAnsi" w:cstheme="minorHAnsi"/>
          <w:b/>
          <w:color w:val="365F91" w:themeColor="accent1" w:themeShade="BF"/>
        </w:rPr>
      </w:pPr>
      <w:r w:rsidRPr="00291072">
        <w:rPr>
          <w:rFonts w:asciiTheme="minorHAnsi" w:hAnsiTheme="minorHAnsi" w:cstheme="minorHAnsi"/>
          <w:b/>
          <w:color w:val="365F91" w:themeColor="accent1" w:themeShade="BF"/>
        </w:rPr>
        <w:t>Τα σεμινάρι</w:t>
      </w:r>
      <w:r w:rsidR="006C3C03" w:rsidRPr="00291072">
        <w:rPr>
          <w:rFonts w:asciiTheme="minorHAnsi" w:hAnsiTheme="minorHAnsi" w:cstheme="minorHAnsi"/>
          <w:b/>
          <w:color w:val="365F91" w:themeColor="accent1" w:themeShade="BF"/>
        </w:rPr>
        <w:t xml:space="preserve">α θα διεξαχθούν στην αίθουσα του </w:t>
      </w:r>
      <w:r w:rsidR="006C3C03" w:rsidRPr="00291072">
        <w:rPr>
          <w:rFonts w:asciiTheme="minorHAnsi" w:hAnsiTheme="minorHAnsi" w:cstheme="minorHAnsi"/>
          <w:b/>
          <w:color w:val="365F91" w:themeColor="accent1" w:themeShade="BF"/>
          <w:lang w:val="en-US"/>
        </w:rPr>
        <w:t>EPLO</w:t>
      </w:r>
      <w:r w:rsidR="00291072" w:rsidRPr="00291072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r w:rsidR="006C3C03" w:rsidRPr="00291072">
        <w:rPr>
          <w:rFonts w:asciiTheme="minorHAnsi" w:hAnsiTheme="minorHAnsi" w:cstheme="minorHAnsi"/>
          <w:b/>
          <w:color w:val="365F91" w:themeColor="accent1" w:themeShade="BF"/>
        </w:rPr>
        <w:t>στην Πλάκα, Πολυγνώτου 2 και Διοσκούρων</w:t>
      </w:r>
      <w:bookmarkStart w:id="0" w:name="_GoBack"/>
      <w:bookmarkEnd w:id="0"/>
      <w:r w:rsidR="00291072" w:rsidRPr="00291072">
        <w:rPr>
          <w:rFonts w:asciiTheme="minorHAnsi" w:hAnsiTheme="minorHAnsi" w:cstheme="minorHAnsi"/>
          <w:b/>
          <w:color w:val="365F91" w:themeColor="accent1" w:themeShade="BF"/>
        </w:rPr>
        <w:t>.</w:t>
      </w:r>
    </w:p>
    <w:p w:rsidR="00291072" w:rsidRPr="00291072" w:rsidRDefault="00291072" w:rsidP="006C3C03">
      <w:pPr>
        <w:jc w:val="both"/>
        <w:rPr>
          <w:rFonts w:asciiTheme="minorHAnsi" w:hAnsiTheme="minorHAnsi" w:cstheme="minorHAnsi"/>
          <w:b/>
          <w:color w:val="365F91" w:themeColor="accent1" w:themeShade="BF"/>
        </w:rPr>
      </w:pPr>
    </w:p>
    <w:p w:rsidR="00291072" w:rsidRPr="00291072" w:rsidRDefault="00291072" w:rsidP="00291072">
      <w:pPr>
        <w:spacing w:before="120" w:after="120"/>
        <w:ind w:right="-85"/>
        <w:jc w:val="both"/>
        <w:rPr>
          <w:rFonts w:asciiTheme="minorHAnsi" w:hAnsiTheme="minorHAnsi" w:cstheme="minorHAnsi"/>
          <w:b/>
          <w:color w:val="365F91" w:themeColor="accent1" w:themeShade="BF"/>
          <w:szCs w:val="24"/>
        </w:rPr>
      </w:pPr>
      <w:r w:rsidRPr="00291072">
        <w:rPr>
          <w:rFonts w:asciiTheme="minorHAnsi" w:hAnsiTheme="minorHAnsi" w:cstheme="minorHAnsi"/>
          <w:b/>
          <w:color w:val="365F91" w:themeColor="accent1" w:themeShade="BF"/>
          <w:szCs w:val="24"/>
        </w:rPr>
        <w:t>Στους συμμετέχοντες χορηγείται βεβαίωση συμμετοχής και πιστοποιητικό επιμόρφωσης με την προϋπόθεση της παρακολούθησης του συνόλου των 20 ωρών.</w:t>
      </w:r>
    </w:p>
    <w:p w:rsidR="00CF483A" w:rsidRPr="00291072" w:rsidRDefault="00CF483A">
      <w:pPr>
        <w:rPr>
          <w:rFonts w:asciiTheme="minorHAnsi" w:hAnsiTheme="minorHAnsi" w:cstheme="minorHAnsi"/>
        </w:rPr>
      </w:pPr>
    </w:p>
    <w:sectPr w:rsidR="00CF483A" w:rsidRPr="00291072" w:rsidSect="00B91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F8A"/>
    <w:rsid w:val="00040810"/>
    <w:rsid w:val="000D333A"/>
    <w:rsid w:val="00132340"/>
    <w:rsid w:val="00140A59"/>
    <w:rsid w:val="00156D38"/>
    <w:rsid w:val="001C4BB3"/>
    <w:rsid w:val="00250081"/>
    <w:rsid w:val="00291072"/>
    <w:rsid w:val="00562DD0"/>
    <w:rsid w:val="005649B7"/>
    <w:rsid w:val="006C3C03"/>
    <w:rsid w:val="006F03BA"/>
    <w:rsid w:val="00727081"/>
    <w:rsid w:val="00734427"/>
    <w:rsid w:val="00780C57"/>
    <w:rsid w:val="007F74E4"/>
    <w:rsid w:val="00813999"/>
    <w:rsid w:val="00926C97"/>
    <w:rsid w:val="00973224"/>
    <w:rsid w:val="00A751F9"/>
    <w:rsid w:val="00B76F8A"/>
    <w:rsid w:val="00B91A41"/>
    <w:rsid w:val="00C16A18"/>
    <w:rsid w:val="00C4067D"/>
    <w:rsid w:val="00C916B4"/>
    <w:rsid w:val="00CF483A"/>
    <w:rsid w:val="00CF5350"/>
    <w:rsid w:val="00DB2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10"/>
    <w:pPr>
      <w:spacing w:after="0" w:line="360" w:lineRule="atLeast"/>
      <w:ind w:right="360"/>
    </w:pPr>
    <w:rPr>
      <w:rFonts w:ascii="Times" w:eastAsia="Times New Roman" w:hAnsi="Times" w:cs="Times New Roman"/>
      <w:sz w:val="24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8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0D333A"/>
    <w:pPr>
      <w:tabs>
        <w:tab w:val="center" w:pos="4680"/>
        <w:tab w:val="right" w:pos="9360"/>
      </w:tabs>
      <w:spacing w:line="240" w:lineRule="auto"/>
      <w:ind w:right="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D333A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AA15-3C4E-43FC-8829-8892DF5E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 Manioudaki</cp:lastModifiedBy>
  <cp:revision>2</cp:revision>
  <dcterms:created xsi:type="dcterms:W3CDTF">2018-08-23T11:50:00Z</dcterms:created>
  <dcterms:modified xsi:type="dcterms:W3CDTF">2018-08-23T11:50:00Z</dcterms:modified>
</cp:coreProperties>
</file>